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基于AI的新闻热点聚合及可视化系统设计思路</w:t>
      </w:r>
    </w:p>
    <w:p>
      <w:pPr>
        <w:rPr>
          <w:rFonts w:hint="eastAsia"/>
          <w:b/>
          <w:bCs/>
          <w:sz w:val="36"/>
          <w:szCs w:val="44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页面分为四个页面</w:t>
      </w:r>
    </w:p>
    <w:p>
      <w:pPr>
        <w:numPr>
          <w:ilvl w:val="0"/>
          <w:numId w:val="2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用户管理页面 2.登录页面 3.普通用户主页 4.管理员主页</w:t>
      </w:r>
    </w:p>
    <w:p>
      <w:pPr>
        <w:numPr>
          <w:numId w:val="0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二、</w:t>
      </w:r>
    </w:p>
    <w:p>
      <w:pPr>
        <w:numPr>
          <w:ilvl w:val="0"/>
          <w:numId w:val="3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首先打开登录页面，会有两个选择：登录/新用户注册</w:t>
      </w:r>
    </w:p>
    <w:p>
      <w:pPr>
        <w:numPr>
          <w:numId w:val="0"/>
        </w:num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drawing>
          <wp:inline distT="0" distB="0" distL="114300" distR="114300">
            <wp:extent cx="3192780" cy="1796415"/>
            <wp:effectExtent l="0" t="0" r="7620" b="1905"/>
            <wp:docPr id="2" name="图片 2" descr="IMG_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150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6"/>
          <w:szCs w:val="44"/>
          <w:lang w:val="en-US" w:eastAsia="zh-CN"/>
        </w:rPr>
        <w:drawing>
          <wp:inline distT="0" distB="0" distL="114300" distR="114300">
            <wp:extent cx="3432175" cy="1931035"/>
            <wp:effectExtent l="0" t="0" r="12065" b="4445"/>
            <wp:docPr id="4" name="图片 4" descr="IMG_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150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0" w:leftChars="0" w:firstLine="0" w:firstLineChars="0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注册过的用户可直接进行登录：管理员/普通用户</w:t>
      </w:r>
    </w:p>
    <w:p>
      <w:pPr>
        <w:numPr>
          <w:numId w:val="0"/>
        </w:numPr>
        <w:ind w:leftChars="0"/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default"/>
          <w:b/>
          <w:bCs/>
          <w:sz w:val="36"/>
          <w:szCs w:val="44"/>
          <w:lang w:val="en-US" w:eastAsia="zh-CN"/>
        </w:rPr>
        <w:drawing>
          <wp:inline distT="0" distB="0" distL="114300" distR="114300">
            <wp:extent cx="3387725" cy="1905635"/>
            <wp:effectExtent l="0" t="0" r="10795" b="14605"/>
            <wp:docPr id="1" name="图片 1" descr="IMG_1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150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三．可选择身份进行登录，我们先展示管理员登录页面：</w:t>
      </w:r>
    </w:p>
    <w:p>
      <w:pPr>
        <w:numPr>
          <w:numId w:val="0"/>
        </w:numPr>
        <w:ind w:leftChars="0"/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default"/>
          <w:b/>
          <w:bCs/>
          <w:sz w:val="36"/>
          <w:szCs w:val="44"/>
          <w:lang w:val="en-US" w:eastAsia="zh-CN"/>
        </w:rPr>
        <w:drawing>
          <wp:inline distT="0" distB="0" distL="114300" distR="114300">
            <wp:extent cx="3453765" cy="1943100"/>
            <wp:effectExtent l="0" t="0" r="5715" b="7620"/>
            <wp:docPr id="3" name="图片 3" descr="IMG_1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150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管理员登录页面后可以有如下功能进行管理</w:t>
      </w:r>
    </w:p>
    <w:p>
      <w:pPr>
        <w:numPr>
          <w:ilvl w:val="0"/>
          <w:numId w:val="4"/>
        </w:numPr>
        <w:ind w:leftChars="0"/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>查看所有获取新闻（改/删除新闻关键字、改/删除新闻摘要、改/删除某个新闻、改/删除新闻分类）2.改可获取的目标网站url功能（增加删除修改查阅）</w:t>
      </w:r>
    </w:p>
    <w:p>
      <w:pPr>
        <w:widowControl w:val="0"/>
        <w:numPr>
          <w:numId w:val="0"/>
        </w:numPr>
        <w:jc w:val="both"/>
        <w:rPr>
          <w:rFonts w:hint="default"/>
          <w:b/>
          <w:bCs/>
          <w:sz w:val="36"/>
          <w:szCs w:val="44"/>
          <w:lang w:val="en-US" w:eastAsia="zh-CN"/>
        </w:rPr>
      </w:pPr>
    </w:p>
    <w:p>
      <w:pPr>
        <w:numPr>
          <w:numId w:val="0"/>
        </w:num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default"/>
          <w:b/>
          <w:bCs/>
          <w:sz w:val="36"/>
          <w:szCs w:val="44"/>
          <w:lang w:val="en-US" w:eastAsia="zh-CN"/>
        </w:rPr>
        <w:drawing>
          <wp:inline distT="0" distB="0" distL="114300" distR="114300">
            <wp:extent cx="3675380" cy="2067560"/>
            <wp:effectExtent l="0" t="0" r="12700" b="5080"/>
            <wp:docPr id="7" name="图片 7" descr="IMG_1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15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bCs/>
          <w:sz w:val="36"/>
          <w:szCs w:val="44"/>
          <w:lang w:val="en-US" w:eastAsia="zh-CN"/>
        </w:rPr>
        <w:br w:type="textWrapping"/>
      </w:r>
    </w:p>
    <w:p>
      <w:pPr>
        <w:numPr>
          <w:numId w:val="0"/>
        </w:num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default"/>
          <w:b/>
          <w:bCs/>
          <w:sz w:val="36"/>
          <w:szCs w:val="44"/>
          <w:lang w:val="en-US" w:eastAsia="zh-CN"/>
        </w:rPr>
        <w:drawing>
          <wp:inline distT="0" distB="0" distL="114300" distR="114300">
            <wp:extent cx="3602990" cy="2341880"/>
            <wp:effectExtent l="0" t="0" r="8890" b="5080"/>
            <wp:docPr id="8" name="图片 8" descr="IMG_1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15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b/>
          <w:bCs/>
          <w:sz w:val="36"/>
          <w:szCs w:val="44"/>
          <w:lang w:val="en-US" w:eastAsia="zh-CN"/>
        </w:rPr>
      </w:pPr>
      <w:r>
        <w:rPr>
          <w:rFonts w:hint="eastAsia"/>
          <w:b/>
          <w:bCs/>
          <w:sz w:val="36"/>
          <w:szCs w:val="44"/>
          <w:lang w:val="en-US" w:eastAsia="zh-CN"/>
        </w:rPr>
        <w:t xml:space="preserve"> </w:t>
      </w:r>
      <w:r>
        <w:rPr>
          <w:rFonts w:hint="eastAsia"/>
          <w:b/>
          <w:bCs/>
          <w:sz w:val="36"/>
          <w:szCs w:val="44"/>
          <w:lang w:val="en-US" w:eastAsia="zh-CN"/>
        </w:rPr>
        <w:drawing>
          <wp:inline distT="0" distB="0" distL="114300" distR="114300">
            <wp:extent cx="3498850" cy="1967865"/>
            <wp:effectExtent l="0" t="0" r="6350" b="13335"/>
            <wp:docPr id="10" name="图片 10" descr="IMG_1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15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/>
          <w:bCs/>
          <w:sz w:val="36"/>
          <w:szCs w:val="44"/>
          <w:lang w:val="en-US" w:eastAsia="zh-CN"/>
        </w:rPr>
      </w:pPr>
      <w:r>
        <w:rPr>
          <w:rFonts w:hint="default"/>
          <w:b/>
          <w:bCs/>
          <w:sz w:val="36"/>
          <w:szCs w:val="44"/>
          <w:lang w:val="en-US" w:eastAsia="zh-CN"/>
        </w:rPr>
        <w:drawing>
          <wp:inline distT="0" distB="0" distL="114300" distR="114300">
            <wp:extent cx="3611245" cy="2032000"/>
            <wp:effectExtent l="0" t="0" r="635" b="10160"/>
            <wp:docPr id="9" name="图片 9" descr="IMG_1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15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44"/>
          <w:szCs w:val="52"/>
          <w:lang w:val="en-US" w:eastAsia="zh-CN"/>
        </w:rPr>
      </w:pPr>
    </w:p>
    <w:p>
      <w:pPr>
        <w:numPr>
          <w:ilvl w:val="0"/>
          <w:numId w:val="5"/>
        </w:numP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ascii="宋体" w:hAnsi="宋体" w:eastAsia="宋体" w:cs="宋体"/>
          <w:b/>
          <w:bCs/>
          <w:sz w:val="36"/>
          <w:szCs w:val="36"/>
        </w:rPr>
        <w:t>登录普通用户主页</w:t>
      </w:r>
      <w:r>
        <w:rPr>
          <w:rFonts w:ascii="宋体" w:hAnsi="宋体" w:eastAsia="宋体" w:cs="宋体"/>
          <w:b/>
          <w:bCs/>
          <w:sz w:val="36"/>
          <w:szCs w:val="36"/>
        </w:rPr>
        <w:br w:type="textWrapping"/>
      </w:r>
      <w:r>
        <w:rPr>
          <w:rFonts w:ascii="宋体" w:hAnsi="宋体" w:eastAsia="宋体" w:cs="宋体"/>
          <w:b/>
          <w:bCs/>
          <w:sz w:val="36"/>
          <w:szCs w:val="36"/>
        </w:rPr>
        <w:t>主页可获取新闻展示，查阅新闻关键字，查看新闻分类，新闻关键热点词统计</w:t>
      </w:r>
      <w:r>
        <w:rPr>
          <w:rFonts w:hint="eastAsia" w:ascii="宋体" w:hAnsi="宋体" w:eastAsia="宋体" w:cs="宋体"/>
          <w:b/>
          <w:bCs/>
          <w:sz w:val="36"/>
          <w:szCs w:val="36"/>
          <w:lang w:eastAsia="zh-CN"/>
        </w:rPr>
        <w:t>：</w:t>
      </w:r>
    </w:p>
    <w:p>
      <w:pPr>
        <w:numPr>
          <w:numId w:val="0"/>
        </w:numP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  <w:drawing>
          <wp:inline distT="0" distB="0" distL="114300" distR="114300">
            <wp:extent cx="3312160" cy="1863725"/>
            <wp:effectExtent l="0" t="0" r="10160" b="10795"/>
            <wp:docPr id="12" name="图片 12" descr="IMG_1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15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1216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  <w:drawing>
          <wp:inline distT="0" distB="0" distL="114300" distR="114300">
            <wp:extent cx="3310255" cy="1862455"/>
            <wp:effectExtent l="0" t="0" r="12065" b="12065"/>
            <wp:docPr id="13" name="图片 13" descr="IMG_1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15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</w:p>
    <w:p>
      <w:pPr>
        <w:numPr>
          <w:numId w:val="0"/>
        </w:numP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  <w:drawing>
          <wp:inline distT="0" distB="0" distL="114300" distR="114300">
            <wp:extent cx="3295015" cy="1854200"/>
            <wp:effectExtent l="0" t="0" r="12065" b="5080"/>
            <wp:docPr id="14" name="图片 14" descr="IMG_1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15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501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</w:p>
    <w:p>
      <w:pPr>
        <w:numPr>
          <w:numId w:val="0"/>
        </w:numP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  <w:drawing>
          <wp:inline distT="0" distB="0" distL="114300" distR="114300">
            <wp:extent cx="3314700" cy="1864995"/>
            <wp:effectExtent l="0" t="0" r="7620" b="9525"/>
            <wp:docPr id="15" name="图片 15" descr="IMG_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15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0" w:firstLineChars="0"/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用户管理页面</w:t>
      </w:r>
    </w:p>
    <w:p>
      <w:pPr>
        <w:numPr>
          <w:numId w:val="0"/>
        </w:numPr>
        <w:ind w:leftChars="0"/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管理员用户管理页面 普通用户个人管理页面(查看个人昵称、密码，修改个人昵称、密码及删除）</w:t>
      </w:r>
      <w:bookmarkStart w:id="0" w:name="_GoBack"/>
      <w:bookmarkEnd w:id="0"/>
    </w:p>
    <w:p>
      <w:pPr>
        <w:numPr>
          <w:numId w:val="0"/>
        </w:numP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  <w: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  <w:drawing>
          <wp:inline distT="0" distB="0" distL="114300" distR="114300">
            <wp:extent cx="3325495" cy="1870710"/>
            <wp:effectExtent l="0" t="0" r="12065" b="3810"/>
            <wp:docPr id="11" name="图片 11" descr="327C580559134C8ADD5B5BFE758F3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27C580559134C8ADD5B5BFE758F377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宋体" w:hAnsi="宋体" w:eastAsia="宋体" w:cs="宋体"/>
          <w:b/>
          <w:bCs/>
          <w:sz w:val="36"/>
          <w:szCs w:val="36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65F2AF8"/>
    <w:multiLevelType w:val="singleLevel"/>
    <w:tmpl w:val="965F2AF8"/>
    <w:lvl w:ilvl="0" w:tentative="0">
      <w:start w:val="4"/>
      <w:numFmt w:val="chineseCounting"/>
      <w:suff w:val="nothing"/>
      <w:lvlText w:val="%1．"/>
      <w:lvlJc w:val="left"/>
      <w:rPr>
        <w:rFonts w:hint="eastAsia"/>
      </w:rPr>
    </w:lvl>
  </w:abstractNum>
  <w:abstractNum w:abstractNumId="1">
    <w:nsid w:val="A318AF9C"/>
    <w:multiLevelType w:val="singleLevel"/>
    <w:tmpl w:val="A318AF9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01CB69AC"/>
    <w:multiLevelType w:val="singleLevel"/>
    <w:tmpl w:val="01CB69A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0323744A"/>
    <w:multiLevelType w:val="singleLevel"/>
    <w:tmpl w:val="0323744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109DB1A4"/>
    <w:multiLevelType w:val="singleLevel"/>
    <w:tmpl w:val="109DB1A4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Q1N2VlYzY2NjE1ODlmMjNkNTk5YWI3NTUwNjZjNDgifQ=="/>
  </w:docVars>
  <w:rsids>
    <w:rsidRoot w:val="1A71499A"/>
    <w:rsid w:val="1A714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Office_11.1.0.12980_F1E327BC-269C-435d-A152-05C5408002CA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2023-02-11T10:29:00Z</dcterms:created>
  <dc:creator>lenovo</dc:creator>
  <cp:lastModifiedBy>lenovo</cp:lastModifiedBy>
  <dcterms:modified xsi:type="dcterms:W3CDTF">2023-02-11T11:30:51Z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2052-11.1.0.12980</vt:lpwstr>
  </property>
  <property fmtid="{D5CDD505-2E9C-101B-9397-08002B2CF9AE}" pid="3" name="ICV">
    <vt:lpwstr>1D086EAFF3C340D694FCCFCBE9348ABC</vt:lpwstr>
  </property>
</Properties>
</file>